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A7CF" w14:textId="77777777" w:rsidR="00E1302B" w:rsidRDefault="00E13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2AA28B3" w14:textId="77777777" w:rsidR="00E1302B" w:rsidRDefault="00E13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00000001" w14:textId="4090D36F" w:rsidR="005C6115" w:rsidRPr="00E1302B" w:rsidRDefault="00E1302B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sz w:val="36"/>
          <w:szCs w:val="36"/>
        </w:rPr>
      </w:pPr>
      <w:r w:rsidRPr="00E1302B">
        <w:rPr>
          <w:rFonts w:asciiTheme="majorHAnsi" w:eastAsia="Times New Roman" w:hAnsiTheme="majorHAnsi" w:cstheme="majorHAnsi"/>
          <w:b/>
          <w:bCs/>
          <w:sz w:val="36"/>
          <w:szCs w:val="36"/>
        </w:rPr>
        <w:t>MÁS QUE UN CAMPEONATO: LOS GANADORES DEL 7X7 CAJA LOS ANDES VIVEN SU PREMIO SOÑADO EN MÉXICO</w:t>
      </w:r>
    </w:p>
    <w:p w14:paraId="00000002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sz w:val="36"/>
          <w:szCs w:val="36"/>
        </w:rPr>
      </w:pPr>
    </w:p>
    <w:p w14:paraId="00000003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Tras meses de competencia, más de 11 mil participantes y cerca de mil equipos recorriendo Chile, el 7x7 Caja Los Andes volvió a demostrar por qué es considerado el campeonato de futbolito amateur más grande de Latinoamérica. Ahora sus campeones vivieron el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premio más esperado: un viaje con todos los gastos pagados a México, donde recorrieron Ciudad de México, Teotihuacán, estadios deportivos y distintas experiencias culturales junto a sus equipos.</w:t>
      </w:r>
    </w:p>
    <w:p w14:paraId="00000004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05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La gran final nacional se disputó el pasado sábado 25 de ab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ril en Santiago, luego de un extenso torneo que comenzó a fines de 2025 y que reunió equipos desde Antofagasta hasta Punta Arenas. En la categoría masculina, llegaron a la instancia decisiva equipos provenientes de Antofagasta, Santiago, Rancagua, Concepci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ón, Coquimbo, Punta Arenas y Concón. Finalmente, el título quedó en manos de Consorcio, que derrotó por 5-2 a Constructora </w:t>
      </w:r>
      <w:proofErr w:type="spellStart"/>
      <w:r w:rsidRPr="00E1302B">
        <w:rPr>
          <w:rFonts w:asciiTheme="majorHAnsi" w:eastAsia="Times New Roman" w:hAnsiTheme="majorHAnsi" w:cstheme="majorHAnsi"/>
          <w:sz w:val="24"/>
          <w:szCs w:val="24"/>
        </w:rPr>
        <w:t>Gardilcic</w:t>
      </w:r>
      <w:proofErr w:type="spellEnd"/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de Rancagua, logrando así su revancha luego de haber perdido la final anterior frente a </w:t>
      </w:r>
      <w:proofErr w:type="spellStart"/>
      <w:r w:rsidRPr="00E1302B">
        <w:rPr>
          <w:rFonts w:asciiTheme="majorHAnsi" w:eastAsia="Times New Roman" w:hAnsiTheme="majorHAnsi" w:cstheme="majorHAnsi"/>
          <w:sz w:val="24"/>
          <w:szCs w:val="24"/>
        </w:rPr>
        <w:t>Recasur</w:t>
      </w:r>
      <w:proofErr w:type="spellEnd"/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de Punta Arenas.</w:t>
      </w:r>
    </w:p>
    <w:p w14:paraId="00000006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07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En mujere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s, Atlético Green —equipo compuesto por funcionarias de Carabineros de Chile— se coronó campeón tras vencer por 3-1 a Las Profes de Osorno, bicampeonas del certamen y representantes del DAEM de la Ilustre Municipalidad de Osorno. También fueron parte de la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fase final Fénix de Copiapó y SLEP de Iquique.</w:t>
      </w:r>
    </w:p>
    <w:p w14:paraId="00000008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09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Hoy, ambos equipos disfrutan en México el premio que soñaron durante todo el campeonato. Una experiencia que mezcla deporte, cultura, compañerismo y reconocimiento al esfuerzo realizado durante meses.</w:t>
      </w:r>
    </w:p>
    <w:p w14:paraId="0000000A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0B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“Vení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amos buscando este triunfo hace mucho tiempo. Al final es fruto de nuestro sacrificio, de estar siempre ahí, tratando de ganar cada partido”, comenta Romina Moreno, jugadora de Atlético Green y funcionaria de Carabineros de Chile.</w:t>
      </w:r>
    </w:p>
    <w:p w14:paraId="0000000C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0D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Sobre la final ante Las 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Profes, agrega: “Sabíamos que ellas tenían mucho toque y experiencia, pero nosotras también confiábamos en nuestro juego. Creo que la diferencia pasó por la actitud y la garra que le pusimos”.</w:t>
      </w:r>
    </w:p>
    <w:p w14:paraId="0000000E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0F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La experiencia internacional también ha fortalecido los lazos 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del equipo. “Hemos salido todos los días a conocer la ciudad y estadios. Ha sido agotador, pero una experiencia muy linda para vivir como equipo”, relata Moreno desde Ciudad de México.</w:t>
      </w:r>
    </w:p>
    <w:p w14:paraId="00000010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11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lastRenderedPageBreak/>
        <w:t>Desde el plantel masculino, Jordán Ortiz —ex jugador de las cadetes de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E1302B">
        <w:rPr>
          <w:rFonts w:asciiTheme="majorHAnsi" w:eastAsia="Times New Roman" w:hAnsiTheme="majorHAnsi" w:cstheme="majorHAnsi"/>
          <w:sz w:val="24"/>
          <w:szCs w:val="24"/>
        </w:rPr>
        <w:t>Cobreloa</w:t>
      </w:r>
      <w:proofErr w:type="spellEnd"/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y actual integrante de Consorcio— destaca el nivel de la experiencia vivida: “Todo muy bien organizado, aunque igual algo agotados, pero ha sido un muy lindo viaje”.</w:t>
      </w:r>
    </w:p>
    <w:p w14:paraId="00000012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13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El itinerario de los campeones ha incluido recorridos por el Zócalo de Ciudad d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e México, visitas a Teotihuacán, experiencias de lucha libre mexicana y actividades deportivas vinculadas al club Toluca FC, mezclando turismo, cultura y deporte en una vivencia difícil de olvidar.</w:t>
      </w:r>
    </w:p>
    <w:p w14:paraId="00000014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15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Para Caja Los Andes, el campeonato y por ende esta experi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encia final busca ir mucho más allá de la competencia. Así lo explica José Marcos, Gerente de Clientes y Canales de la institución:</w:t>
      </w:r>
    </w:p>
    <w:p w14:paraId="00000016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17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“Este campeonato partió en septiembre y recorrimos todo Chile con el mismo nivel de profesionalismo. Participaron más de 11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 xml:space="preserve"> mil personas y cerca de mil equipos. Más allá de los ganadores, esto ha sido un camino de relaciones, de regionalización y de generar espacios de encuentro, bienestar y compañerismo entre trabajadores de todo el país”.</w:t>
      </w:r>
    </w:p>
    <w:p w14:paraId="00000018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bookmarkStart w:id="0" w:name="_9yixqphkculk" w:colFirst="0" w:colLast="0"/>
      <w:bookmarkEnd w:id="0"/>
    </w:p>
    <w:p w14:paraId="00000019" w14:textId="77777777" w:rsidR="005C6115" w:rsidRPr="00E1302B" w:rsidRDefault="00E1302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1302B">
        <w:rPr>
          <w:rFonts w:asciiTheme="majorHAnsi" w:eastAsia="Times New Roman" w:hAnsiTheme="majorHAnsi" w:cstheme="majorHAnsi"/>
          <w:sz w:val="24"/>
          <w:szCs w:val="24"/>
        </w:rPr>
        <w:t>El éxito de esta edición ya proyect</w:t>
      </w:r>
      <w:r w:rsidRPr="00E1302B">
        <w:rPr>
          <w:rFonts w:asciiTheme="majorHAnsi" w:eastAsia="Times New Roman" w:hAnsiTheme="majorHAnsi" w:cstheme="majorHAnsi"/>
          <w:sz w:val="24"/>
          <w:szCs w:val="24"/>
        </w:rPr>
        <w:t>a una próxima versión con novedades, reafirmando el valor del deporte como herramienta para fortalecer equipos, mejorar el bienestar laboral y generar experiencias significativas que trascienden la cancha.</w:t>
      </w:r>
    </w:p>
    <w:p w14:paraId="0000001A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1B" w14:textId="77777777" w:rsidR="005C6115" w:rsidRPr="00E1302B" w:rsidRDefault="005C6115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sectPr w:rsidR="005C6115" w:rsidRPr="00E1302B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4B3061-3FDD-45E1-ABAC-5DC7FA53A5B6}"/>
    <w:embedBold r:id="rId2" w:fontKey="{020FB547-0C1C-47CA-93BF-0CBCEDD2AD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8F625A9-662C-4322-AF7C-1A27A6EC0A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122DAA-2A1D-4ECA-AECF-8CD0E381CF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115"/>
    <w:rsid w:val="005C6115"/>
    <w:rsid w:val="00E1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97BC"/>
  <w15:docId w15:val="{4CE76F4B-CA0F-451E-933E-4262E7C0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3074</Characters>
  <Application>Microsoft Office Word</Application>
  <DocSecurity>0</DocSecurity>
  <Lines>25</Lines>
  <Paragraphs>7</Paragraphs>
  <ScaleCrop>false</ScaleCrop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Maldonado</dc:creator>
  <cp:lastModifiedBy>Eduardo Maldonado</cp:lastModifiedBy>
  <cp:revision>2</cp:revision>
  <dcterms:created xsi:type="dcterms:W3CDTF">2026-05-24T02:44:00Z</dcterms:created>
  <dcterms:modified xsi:type="dcterms:W3CDTF">2026-05-24T02:44:00Z</dcterms:modified>
</cp:coreProperties>
</file>